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Mills Scott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711 HIGH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DES MOINES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50392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PRINCIPAL FINANCIAL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PFG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105.22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20,342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convert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phantom stock units were acquired pursuant to the Principal Deferred Compensation Plan for Non-Employee Directors and may be transferred at any time into another investment alternative under the Plan. Interests under the Plan will be settled upon the reporting person's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Agbe-Davies as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59855" TargetMode="External"/><Relationship Id="rId14" Type="http://schemas.openxmlformats.org/officeDocument/2006/relationships/hyperlink" Target="http://www.sec.gov/cgi-bin/browse-edgar?action=getcompany&amp;CIK=00011263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2026-06-09T10:58:54Z</dcterms:created>
  <dcterms:modified xsi:type="dcterms:W3CDTF">2026-06-09T10:58:54Z</dcterms:modified>
</cp:coreProperties>
</file>